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1C2A13C8"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C12918" w:rsidRPr="00C12918">
        <w:rPr>
          <w:b/>
          <w:noProof/>
          <w:sz w:val="24"/>
        </w:rPr>
        <w:t>C1-242309</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71773D59" w:rsidR="00AE719C" w:rsidRPr="00410371" w:rsidRDefault="00000000" w:rsidP="006C5654">
            <w:pPr>
              <w:pStyle w:val="CRCoverPage"/>
              <w:spacing w:after="0"/>
              <w:rPr>
                <w:noProof/>
              </w:rPr>
            </w:pPr>
            <w:fldSimple w:instr=" DOCPROPERTY  Cr#  \* MERGEFORMAT ">
              <w:r w:rsidR="00C12918">
                <w:rPr>
                  <w:rFonts w:hint="eastAsia"/>
                  <w:b/>
                  <w:noProof/>
                  <w:sz w:val="28"/>
                  <w:lang w:eastAsia="zh-CN"/>
                </w:rPr>
                <w:t>0004</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F9A8A46" w:rsidR="00AE719C" w:rsidRDefault="00D437D3" w:rsidP="006C5654">
            <w:pPr>
              <w:pStyle w:val="CRCoverPage"/>
              <w:spacing w:after="0"/>
              <w:ind w:left="100"/>
              <w:rPr>
                <w:noProof/>
                <w:lang w:eastAsia="zh-CN"/>
              </w:rPr>
            </w:pPr>
            <w:r>
              <w:rPr>
                <w:rFonts w:hint="eastAsia"/>
                <w:lang w:eastAsia="zh-CN"/>
              </w:rPr>
              <w:t>Resolve EN on IANA registration</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4F3C1BE6" w:rsidR="00D437D3" w:rsidRPr="00D437D3" w:rsidRDefault="00D437D3" w:rsidP="00D437D3">
            <w:pPr>
              <w:pStyle w:val="CRCoverPage"/>
              <w:spacing w:after="0"/>
              <w:ind w:left="100"/>
              <w:rPr>
                <w:noProof/>
                <w:lang w:eastAsia="zh-CN"/>
              </w:rPr>
            </w:pPr>
            <w:r>
              <w:rPr>
                <w:rFonts w:hint="eastAsia"/>
                <w:noProof/>
                <w:lang w:eastAsia="zh-CN"/>
              </w:rPr>
              <w:t>The following EN is for IANA regsitration:</w:t>
            </w:r>
          </w:p>
          <w:p w14:paraId="6BD1BE94" w14:textId="6FAD44AB" w:rsidR="00D437D3" w:rsidRDefault="00D437D3" w:rsidP="00D437D3">
            <w:pPr>
              <w:pStyle w:val="EditorsNote"/>
            </w:pPr>
            <w:r>
              <w:t>Editor's note: The registration should be made after approval of the specification.</w:t>
            </w:r>
          </w:p>
          <w:p w14:paraId="0BBBDF20" w14:textId="1252B7AF" w:rsidR="00D437D3" w:rsidRDefault="00D437D3" w:rsidP="00D437D3">
            <w:pPr>
              <w:pStyle w:val="CRCoverPage"/>
              <w:spacing w:after="0"/>
              <w:ind w:left="100"/>
              <w:rPr>
                <w:noProof/>
                <w:lang w:eastAsia="zh-CN"/>
              </w:rPr>
            </w:pPr>
            <w:r>
              <w:rPr>
                <w:rFonts w:hint="eastAsia"/>
                <w:noProof/>
                <w:lang w:eastAsia="zh-CN"/>
              </w:rPr>
              <w:t>TS 24.583 v18.0.0 is apporved. Besides, t</w:t>
            </w:r>
            <w:r>
              <w:rPr>
                <w:noProof/>
                <w:lang w:eastAsia="zh-CN"/>
              </w:rPr>
              <w:t>he</w:t>
            </w:r>
            <w:r>
              <w:rPr>
                <w:rFonts w:hint="eastAsia"/>
                <w:noProof/>
                <w:lang w:eastAsia="zh-CN"/>
              </w:rPr>
              <w:t xml:space="preserve"> </w:t>
            </w:r>
            <w:r w:rsidRPr="00D437D3">
              <w:rPr>
                <w:noProof/>
                <w:lang w:eastAsia="zh-CN"/>
              </w:rPr>
              <w:t>application/vnd.3gpp.pinapp-info+xml registration request is still with the IESG-designated reviewer</w:t>
            </w:r>
            <w:r>
              <w:rPr>
                <w:rFonts w:hint="eastAsia"/>
                <w:noProof/>
                <w:lang w:eastAsia="zh-CN"/>
              </w:rPr>
              <w:t xml:space="preserve"> when the time submitting th</w:t>
            </w:r>
            <w:r w:rsidR="008E32B0">
              <w:rPr>
                <w:rFonts w:hint="eastAsia"/>
                <w:noProof/>
                <w:lang w:eastAsia="zh-CN"/>
              </w:rPr>
              <w:t>is</w:t>
            </w:r>
            <w:r>
              <w:rPr>
                <w:rFonts w:hint="eastAsia"/>
                <w:noProof/>
                <w:lang w:eastAsia="zh-CN"/>
              </w:rPr>
              <w:t xml:space="preserve"> CR</w:t>
            </w:r>
            <w:r w:rsidRPr="00D437D3">
              <w:rPr>
                <w:noProof/>
                <w:lang w:eastAsia="zh-CN"/>
              </w:rPr>
              <w:t>.</w:t>
            </w:r>
          </w:p>
          <w:p w14:paraId="2CF4F8B4" w14:textId="77777777" w:rsidR="00D437D3" w:rsidRDefault="00D437D3" w:rsidP="00D437D3">
            <w:pPr>
              <w:pStyle w:val="CRCoverPage"/>
              <w:spacing w:after="0"/>
              <w:ind w:left="100"/>
              <w:rPr>
                <w:noProof/>
                <w:lang w:eastAsia="zh-CN"/>
              </w:rPr>
            </w:pPr>
          </w:p>
          <w:p w14:paraId="0CD5FB95" w14:textId="1953D473" w:rsidR="00D437D3" w:rsidRPr="00D437D3" w:rsidRDefault="00D437D3" w:rsidP="00D437D3">
            <w:pPr>
              <w:pStyle w:val="CRCoverPage"/>
              <w:spacing w:after="0"/>
              <w:ind w:left="100"/>
              <w:rPr>
                <w:noProof/>
                <w:lang w:val="en-US" w:eastAsia="zh-CN"/>
              </w:rPr>
            </w:pPr>
            <w:r>
              <w:rPr>
                <w:rFonts w:hint="eastAsia"/>
                <w:noProof/>
                <w:lang w:eastAsia="zh-CN"/>
              </w:rPr>
              <w:t>This CR is agreeable only when the IANA registration is done during CT1#148.</w:t>
            </w:r>
          </w:p>
          <w:p w14:paraId="2B7921F0" w14:textId="46B77C57" w:rsidR="00497EDD" w:rsidRPr="00D437D3" w:rsidRDefault="00497EDD" w:rsidP="00703C4A">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266D8A68" w:rsidR="009740E8" w:rsidRDefault="00D437D3" w:rsidP="006C5654">
            <w:pPr>
              <w:pStyle w:val="CRCoverPage"/>
              <w:spacing w:after="0"/>
              <w:ind w:left="100"/>
              <w:rPr>
                <w:noProof/>
                <w:lang w:eastAsia="zh-CN"/>
              </w:rPr>
            </w:pPr>
            <w:r>
              <w:rPr>
                <w:rFonts w:hint="eastAsia"/>
                <w:noProof/>
                <w:lang w:eastAsia="zh-CN"/>
              </w:rPr>
              <w:t>Remove the EN on IANA regsitration.</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992BF16" w:rsidR="00AE719C" w:rsidRDefault="00D437D3" w:rsidP="006C5654">
            <w:pPr>
              <w:pStyle w:val="CRCoverPage"/>
              <w:spacing w:after="0"/>
              <w:ind w:left="100"/>
              <w:rPr>
                <w:noProof/>
                <w:lang w:eastAsia="zh-CN"/>
              </w:rPr>
            </w:pPr>
            <w:r>
              <w:rPr>
                <w:rFonts w:hint="eastAsia"/>
                <w:noProof/>
                <w:lang w:eastAsia="zh-CN"/>
              </w:rPr>
              <w:t xml:space="preserve">EN on IANA registration is </w:t>
            </w:r>
            <w:r w:rsidR="00317721">
              <w:rPr>
                <w:rFonts w:hint="eastAsia"/>
                <w:noProof/>
                <w:lang w:eastAsia="zh-CN"/>
              </w:rPr>
              <w:t>not resolved.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28610510" w:rsidR="00AE719C" w:rsidRDefault="00D437D3" w:rsidP="006C5654">
            <w:pPr>
              <w:pStyle w:val="CRCoverPage"/>
              <w:spacing w:after="0"/>
              <w:ind w:left="100"/>
              <w:rPr>
                <w:noProof/>
                <w:lang w:eastAsia="zh-CN"/>
              </w:rPr>
            </w:pPr>
            <w:r>
              <w:rPr>
                <w:rFonts w:hint="eastAsia"/>
                <w:noProof/>
                <w:lang w:eastAsia="zh-CN"/>
              </w:rPr>
              <w:t>6.2.6</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995CDA">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4AB15BD2" w14:textId="77777777" w:rsidR="00D437D3" w:rsidRDefault="00D437D3" w:rsidP="00D437D3">
      <w:pPr>
        <w:pStyle w:val="30"/>
        <w:rPr>
          <w:lang w:eastAsia="zh-CN"/>
        </w:rPr>
      </w:pPr>
      <w:bookmarkStart w:id="8" w:name="_Toc160556548"/>
      <w:bookmarkEnd w:id="0"/>
      <w:bookmarkEnd w:id="1"/>
      <w:bookmarkEnd w:id="2"/>
      <w:bookmarkEnd w:id="3"/>
      <w:bookmarkEnd w:id="4"/>
      <w:bookmarkEnd w:id="5"/>
      <w:bookmarkEnd w:id="6"/>
      <w:bookmarkEnd w:id="7"/>
      <w:r>
        <w:rPr>
          <w:lang w:eastAsia="zh-CN"/>
        </w:rPr>
        <w:t>6.2.6</w:t>
      </w:r>
      <w:r>
        <w:rPr>
          <w:lang w:eastAsia="zh-CN"/>
        </w:rPr>
        <w:tab/>
        <w:t>IANA</w:t>
      </w:r>
      <w:r>
        <w:t xml:space="preserve"> </w:t>
      </w:r>
      <w:r>
        <w:rPr>
          <w:lang w:eastAsia="zh-CN"/>
        </w:rPr>
        <w:t>registration</w:t>
      </w:r>
      <w:bookmarkEnd w:id="8"/>
    </w:p>
    <w:p w14:paraId="111C6DDE" w14:textId="5F33EBC2" w:rsidR="00D437D3" w:rsidDel="00D437D3" w:rsidRDefault="00D437D3" w:rsidP="00D437D3">
      <w:pPr>
        <w:pStyle w:val="EditorsNote"/>
        <w:rPr>
          <w:del w:id="9" w:author="vivo" w:date="2024-04-07T14:48:00Z" w16du:dateUtc="2024-04-07T06:48:00Z"/>
        </w:rPr>
      </w:pPr>
      <w:del w:id="10" w:author="vivo" w:date="2024-04-07T14:48:00Z" w16du:dateUtc="2024-04-07T06:48:00Z">
        <w:r w:rsidDel="00D437D3">
          <w:delText>Editor's note: The registration should be made after approval of the specification.</w:delText>
        </w:r>
      </w:del>
    </w:p>
    <w:p w14:paraId="0AAFAAAE" w14:textId="77777777" w:rsidR="00D437D3" w:rsidRDefault="00D437D3" w:rsidP="00D437D3">
      <w:pPr>
        <w:overflowPunct w:val="0"/>
        <w:autoSpaceDE w:val="0"/>
        <w:autoSpaceDN w:val="0"/>
        <w:adjustRightInd w:val="0"/>
        <w:textAlignment w:val="baseline"/>
      </w:pPr>
      <w:r>
        <w:t>&lt;MCC name&gt;</w:t>
      </w:r>
    </w:p>
    <w:p w14:paraId="10337E33" w14:textId="77777777" w:rsidR="00D437D3" w:rsidRDefault="00D437D3" w:rsidP="00D437D3">
      <w:pPr>
        <w:overflowPunct w:val="0"/>
        <w:autoSpaceDE w:val="0"/>
        <w:autoSpaceDN w:val="0"/>
        <w:adjustRightInd w:val="0"/>
        <w:textAlignment w:val="baseline"/>
      </w:pPr>
      <w:r>
        <w:t>Your Email Address:</w:t>
      </w:r>
    </w:p>
    <w:p w14:paraId="227D2BB8" w14:textId="77777777" w:rsidR="00D437D3" w:rsidRDefault="00D437D3" w:rsidP="00D437D3">
      <w:pPr>
        <w:overflowPunct w:val="0"/>
        <w:autoSpaceDE w:val="0"/>
        <w:autoSpaceDN w:val="0"/>
        <w:adjustRightInd w:val="0"/>
        <w:textAlignment w:val="baseline"/>
      </w:pPr>
      <w:r>
        <w:t>&lt;MCC email address&gt;</w:t>
      </w:r>
    </w:p>
    <w:p w14:paraId="3702E65F" w14:textId="77777777" w:rsidR="00D437D3" w:rsidRDefault="00D437D3" w:rsidP="00D437D3">
      <w:r>
        <w:t>Media Type Name:</w:t>
      </w:r>
    </w:p>
    <w:p w14:paraId="054C8AA7" w14:textId="77777777" w:rsidR="00D437D3" w:rsidRDefault="00D437D3" w:rsidP="00D437D3">
      <w:r>
        <w:t>Application</w:t>
      </w:r>
    </w:p>
    <w:p w14:paraId="646FEEB9" w14:textId="77777777" w:rsidR="00D437D3" w:rsidRDefault="00D437D3" w:rsidP="00D437D3">
      <w:r>
        <w:t>Subtype name:</w:t>
      </w:r>
    </w:p>
    <w:p w14:paraId="3526290B" w14:textId="77777777" w:rsidR="00D437D3" w:rsidRDefault="00D437D3" w:rsidP="00D437D3">
      <w:r>
        <w:t>application/vnd.3gpp.pinapp-info+xml</w:t>
      </w:r>
    </w:p>
    <w:p w14:paraId="14014BD0" w14:textId="77777777" w:rsidR="00D437D3" w:rsidRDefault="00D437D3" w:rsidP="00D437D3">
      <w:r>
        <w:t>Required parameters:</w:t>
      </w:r>
    </w:p>
    <w:p w14:paraId="10C6229D" w14:textId="77777777" w:rsidR="00D437D3" w:rsidRDefault="00D437D3" w:rsidP="00D437D3">
      <w:r>
        <w:t>None</w:t>
      </w:r>
    </w:p>
    <w:p w14:paraId="1C2A8F6B" w14:textId="77777777" w:rsidR="00D437D3" w:rsidRDefault="00D437D3" w:rsidP="00D437D3">
      <w:r>
        <w:t>Optional parameters:</w:t>
      </w:r>
    </w:p>
    <w:p w14:paraId="27CCC00F" w14:textId="77777777" w:rsidR="00D437D3" w:rsidRDefault="00D437D3" w:rsidP="00D437D3">
      <w:r>
        <w:t>"charset"</w:t>
      </w:r>
      <w:r>
        <w:tab/>
        <w:t>the parameter has identical semantics to the charset parameter of the "application/xml" media type as specified in section 9.1 of IETF RFC 7303.</w:t>
      </w:r>
    </w:p>
    <w:p w14:paraId="74F0BE29" w14:textId="77777777" w:rsidR="00D437D3" w:rsidRDefault="00D437D3" w:rsidP="00D437D3">
      <w:r>
        <w:t>Encoding considerations:</w:t>
      </w:r>
    </w:p>
    <w:p w14:paraId="52BC2C5F" w14:textId="77777777" w:rsidR="00D437D3" w:rsidRDefault="00D437D3" w:rsidP="00D437D3">
      <w:r>
        <w:t>binary.</w:t>
      </w:r>
    </w:p>
    <w:p w14:paraId="17FF0D8F" w14:textId="77777777" w:rsidR="00D437D3" w:rsidRDefault="00D437D3" w:rsidP="00D437D3">
      <w:r>
        <w:t>Security considerations:</w:t>
      </w:r>
    </w:p>
    <w:p w14:paraId="2EB7E0A5" w14:textId="77777777" w:rsidR="00D437D3" w:rsidRDefault="00D437D3" w:rsidP="00D437D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5F31EE89" w14:textId="77777777" w:rsidR="00D437D3" w:rsidRDefault="00D437D3" w:rsidP="00D437D3">
      <w:r>
        <w:t>The information transported in this media type does not include active or executable content.</w:t>
      </w:r>
    </w:p>
    <w:p w14:paraId="1998DA62" w14:textId="77777777" w:rsidR="00D437D3" w:rsidRDefault="00D437D3" w:rsidP="00D437D3">
      <w:pPr>
        <w:overflowPunct w:val="0"/>
        <w:autoSpaceDE w:val="0"/>
        <w:autoSpaceDN w:val="0"/>
        <w:adjustRightInd w:val="0"/>
        <w:textAlignment w:val="baseline"/>
      </w:pPr>
      <w:r>
        <w:t>Mechanisms for privacy and integrity protection of protocol parameters exist. Those mechanisms as well as authentication and further security mechanisms are described in 3GPP TS 24.229.</w:t>
      </w:r>
    </w:p>
    <w:p w14:paraId="17FEA890" w14:textId="77777777" w:rsidR="00D437D3" w:rsidRDefault="00D437D3" w:rsidP="00D437D3">
      <w:pPr>
        <w:overflowPunct w:val="0"/>
        <w:autoSpaceDE w:val="0"/>
        <w:autoSpaceDN w:val="0"/>
        <w:adjustRightInd w:val="0"/>
        <w:textAlignment w:val="baseline"/>
      </w:pPr>
      <w:r>
        <w:t>This media type does not include provisions for directives that institute actions on a recipient's files or other resources.</w:t>
      </w:r>
    </w:p>
    <w:p w14:paraId="1F955051" w14:textId="77777777" w:rsidR="00D437D3" w:rsidRDefault="00D437D3" w:rsidP="00D437D3">
      <w:pPr>
        <w:overflowPunct w:val="0"/>
        <w:autoSpaceDE w:val="0"/>
        <w:autoSpaceDN w:val="0"/>
        <w:adjustRightInd w:val="0"/>
        <w:textAlignment w:val="baseline"/>
      </w:pPr>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E36E926" w14:textId="77777777" w:rsidR="00D437D3" w:rsidRDefault="00D437D3" w:rsidP="00D437D3">
      <w:r>
        <w:t>This media type does not employ compression.</w:t>
      </w:r>
    </w:p>
    <w:p w14:paraId="5B9B39B5" w14:textId="77777777" w:rsidR="00D437D3" w:rsidRDefault="00D437D3" w:rsidP="00D437D3">
      <w:r>
        <w:t>Interoperability considerations:</w:t>
      </w:r>
    </w:p>
    <w:p w14:paraId="6D01CBF6" w14:textId="77777777" w:rsidR="00D437D3" w:rsidRDefault="00D437D3" w:rsidP="00D437D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8FA9C31" w14:textId="77777777" w:rsidR="00D437D3" w:rsidRDefault="00D437D3" w:rsidP="00D437D3">
      <w:pPr>
        <w:rPr>
          <w:rFonts w:eastAsia="宋体"/>
        </w:rPr>
      </w:pPr>
      <w:r>
        <w:t>Published specification:</w:t>
      </w:r>
    </w:p>
    <w:p w14:paraId="4146FF82" w14:textId="77777777" w:rsidR="00D437D3" w:rsidRDefault="00D437D3" w:rsidP="00D437D3">
      <w:r>
        <w:t xml:space="preserve">3GPP TS 24.583 "Application layer support for Personal IoT Network (PINAPP); Stage 3", </w:t>
      </w:r>
      <w:r>
        <w:rPr>
          <w:rFonts w:eastAsia="PMingLiU"/>
        </w:rPr>
        <w:t>available via https://www.3gpp.org/ftp/Specs/archive/24_series/24.583.</w:t>
      </w:r>
    </w:p>
    <w:p w14:paraId="5BC4F3DE" w14:textId="77777777" w:rsidR="00D437D3" w:rsidRDefault="00D437D3" w:rsidP="00D437D3">
      <w:r>
        <w:t>Applications which use this media type:</w:t>
      </w:r>
    </w:p>
    <w:p w14:paraId="2DCC7D17" w14:textId="77777777" w:rsidR="00D437D3" w:rsidRDefault="00D437D3" w:rsidP="00D437D3">
      <w:pPr>
        <w:rPr>
          <w:rFonts w:eastAsia="PMingLiU"/>
        </w:rPr>
      </w:pPr>
      <w:r>
        <w:lastRenderedPageBreak/>
        <w:t>Application layer support for Personal IoT Network (PINAPP)</w:t>
      </w:r>
      <w:r>
        <w:rPr>
          <w:rFonts w:eastAsia="PMingLiU"/>
        </w:rPr>
        <w:t xml:space="preserve"> as described in the published specification.</w:t>
      </w:r>
    </w:p>
    <w:p w14:paraId="18E7B559" w14:textId="77777777" w:rsidR="00D437D3" w:rsidRDefault="00D437D3" w:rsidP="00D437D3">
      <w:pPr>
        <w:overflowPunct w:val="0"/>
        <w:autoSpaceDE w:val="0"/>
        <w:autoSpaceDN w:val="0"/>
        <w:adjustRightInd w:val="0"/>
        <w:textAlignment w:val="baseline"/>
        <w:rPr>
          <w:rFonts w:eastAsia="PMingLiU"/>
        </w:rPr>
      </w:pPr>
      <w:r>
        <w:rPr>
          <w:rFonts w:eastAsia="PMingLiU"/>
        </w:rPr>
        <w:t>Fragment identifier considerations:</w:t>
      </w:r>
    </w:p>
    <w:p w14:paraId="0C24D095" w14:textId="77777777" w:rsidR="00D437D3" w:rsidRDefault="00D437D3" w:rsidP="00D437D3">
      <w:pPr>
        <w:overflowPunct w:val="0"/>
        <w:autoSpaceDE w:val="0"/>
        <w:autoSpaceDN w:val="0"/>
        <w:adjustRightInd w:val="0"/>
        <w:textAlignment w:val="baseline"/>
        <w:rPr>
          <w:rFonts w:eastAsia="宋体"/>
        </w:rPr>
      </w:pPr>
      <w:r>
        <w:t>The handling in section 5 of IETF RFC 7303 applies.</w:t>
      </w:r>
    </w:p>
    <w:p w14:paraId="7B628EE9" w14:textId="77777777" w:rsidR="00D437D3" w:rsidRDefault="00D437D3" w:rsidP="00D437D3">
      <w:pPr>
        <w:overflowPunct w:val="0"/>
        <w:autoSpaceDE w:val="0"/>
        <w:autoSpaceDN w:val="0"/>
        <w:adjustRightInd w:val="0"/>
        <w:textAlignment w:val="baseline"/>
      </w:pPr>
      <w:r>
        <w:t>Restrictions on usage:</w:t>
      </w:r>
    </w:p>
    <w:p w14:paraId="0F1175FC" w14:textId="77777777" w:rsidR="00D437D3" w:rsidRDefault="00D437D3" w:rsidP="00D437D3">
      <w:pPr>
        <w:overflowPunct w:val="0"/>
        <w:autoSpaceDE w:val="0"/>
        <w:autoSpaceDN w:val="0"/>
        <w:adjustRightInd w:val="0"/>
        <w:textAlignment w:val="baseline"/>
      </w:pPr>
      <w:r>
        <w:t>None</w:t>
      </w:r>
    </w:p>
    <w:p w14:paraId="2BE80968" w14:textId="77777777" w:rsidR="00D437D3" w:rsidRDefault="00D437D3" w:rsidP="00D437D3">
      <w:pPr>
        <w:overflowPunct w:val="0"/>
        <w:autoSpaceDE w:val="0"/>
        <w:autoSpaceDN w:val="0"/>
        <w:adjustRightInd w:val="0"/>
        <w:textAlignment w:val="baseline"/>
      </w:pPr>
      <w:r>
        <w:t>Provisional registration? (standards tree only):</w:t>
      </w:r>
    </w:p>
    <w:p w14:paraId="7FBDB1D8" w14:textId="77777777" w:rsidR="00D437D3" w:rsidRDefault="00D437D3" w:rsidP="00D437D3">
      <w:pPr>
        <w:overflowPunct w:val="0"/>
        <w:autoSpaceDE w:val="0"/>
        <w:autoSpaceDN w:val="0"/>
        <w:adjustRightInd w:val="0"/>
        <w:textAlignment w:val="baseline"/>
      </w:pPr>
      <w:r>
        <w:t>N/A</w:t>
      </w:r>
    </w:p>
    <w:p w14:paraId="2B5CAE38" w14:textId="77777777" w:rsidR="00D437D3" w:rsidRDefault="00D437D3" w:rsidP="00D437D3">
      <w:r>
        <w:t>Additional information:</w:t>
      </w:r>
    </w:p>
    <w:p w14:paraId="1D9472D6" w14:textId="77777777" w:rsidR="00D437D3" w:rsidRDefault="00D437D3" w:rsidP="00D437D3">
      <w:pPr>
        <w:pStyle w:val="B1"/>
      </w:pPr>
      <w:r>
        <w:t>1.</w:t>
      </w:r>
      <w:r>
        <w:tab/>
        <w:t>Deprecated alias names for this type: none</w:t>
      </w:r>
    </w:p>
    <w:p w14:paraId="63064312" w14:textId="77777777" w:rsidR="00D437D3" w:rsidRDefault="00D437D3" w:rsidP="00D437D3">
      <w:pPr>
        <w:pStyle w:val="B1"/>
      </w:pPr>
      <w:r>
        <w:t>2.</w:t>
      </w:r>
      <w:r>
        <w:tab/>
        <w:t>Magic number(s): none</w:t>
      </w:r>
    </w:p>
    <w:p w14:paraId="024806C0" w14:textId="77777777" w:rsidR="00D437D3" w:rsidRDefault="00D437D3" w:rsidP="00D437D3">
      <w:pPr>
        <w:pStyle w:val="B1"/>
      </w:pPr>
      <w:r>
        <w:t>3.</w:t>
      </w:r>
      <w:r>
        <w:tab/>
        <w:t>File extension(s): none</w:t>
      </w:r>
    </w:p>
    <w:p w14:paraId="203794DF" w14:textId="77777777" w:rsidR="00D437D3" w:rsidRDefault="00D437D3" w:rsidP="00D437D3">
      <w:pPr>
        <w:pStyle w:val="B1"/>
      </w:pPr>
      <w:r>
        <w:t>4.</w:t>
      </w:r>
      <w:r>
        <w:tab/>
        <w:t>Macintosh File Type Code(s): none</w:t>
      </w:r>
    </w:p>
    <w:p w14:paraId="0F56ED6F" w14:textId="77777777" w:rsidR="00D437D3" w:rsidRDefault="00D437D3" w:rsidP="00D437D3">
      <w:pPr>
        <w:pStyle w:val="B1"/>
      </w:pPr>
      <w:r>
        <w:t>5.</w:t>
      </w:r>
      <w:r>
        <w:tab/>
        <w:t>Object Identifier(s) or OID(s): none</w:t>
      </w:r>
    </w:p>
    <w:p w14:paraId="14DF6B35" w14:textId="77777777" w:rsidR="00D437D3" w:rsidRDefault="00D437D3" w:rsidP="00D437D3">
      <w:pPr>
        <w:overflowPunct w:val="0"/>
        <w:autoSpaceDE w:val="0"/>
        <w:autoSpaceDN w:val="0"/>
        <w:adjustRightInd w:val="0"/>
        <w:textAlignment w:val="baseline"/>
      </w:pPr>
      <w:r>
        <w:t>Intended usage:</w:t>
      </w:r>
    </w:p>
    <w:p w14:paraId="5A20865A" w14:textId="77777777" w:rsidR="00D437D3" w:rsidRDefault="00D437D3" w:rsidP="00D437D3">
      <w:pPr>
        <w:overflowPunct w:val="0"/>
        <w:autoSpaceDE w:val="0"/>
        <w:autoSpaceDN w:val="0"/>
        <w:adjustRightInd w:val="0"/>
        <w:textAlignment w:val="baseline"/>
        <w:rPr>
          <w:rFonts w:eastAsia="PMingLiU"/>
        </w:rPr>
      </w:pPr>
      <w:r>
        <w:rPr>
          <w:rFonts w:eastAsia="PMingLiU"/>
        </w:rPr>
        <w:t>Common</w:t>
      </w:r>
    </w:p>
    <w:p w14:paraId="2CCF0A15" w14:textId="77777777" w:rsidR="00D437D3" w:rsidRDefault="00D437D3" w:rsidP="00D437D3">
      <w:pPr>
        <w:overflowPunct w:val="0"/>
        <w:autoSpaceDE w:val="0"/>
        <w:autoSpaceDN w:val="0"/>
        <w:adjustRightInd w:val="0"/>
        <w:textAlignment w:val="baseline"/>
        <w:rPr>
          <w:rFonts w:eastAsia="宋体"/>
        </w:rPr>
      </w:pPr>
      <w:r>
        <w:t>Person to contact for further information:</w:t>
      </w:r>
    </w:p>
    <w:p w14:paraId="1DC283E0" w14:textId="77777777" w:rsidR="00D437D3" w:rsidRDefault="00D437D3" w:rsidP="00D437D3">
      <w:pPr>
        <w:pStyle w:val="B1"/>
      </w:pPr>
      <w:r>
        <w:t>-</w:t>
      </w:r>
      <w:r>
        <w:tab/>
        <w:t>Name: &lt;MCC name&gt;</w:t>
      </w:r>
    </w:p>
    <w:p w14:paraId="4A49DD59" w14:textId="77777777" w:rsidR="00D437D3" w:rsidRDefault="00D437D3" w:rsidP="00D437D3">
      <w:pPr>
        <w:pStyle w:val="B1"/>
      </w:pPr>
      <w:r>
        <w:t>-</w:t>
      </w:r>
      <w:r>
        <w:tab/>
        <w:t>Email: &lt;MCC email address&gt;</w:t>
      </w:r>
    </w:p>
    <w:p w14:paraId="0EBD8949" w14:textId="77777777" w:rsidR="00D437D3" w:rsidRDefault="00D437D3" w:rsidP="00D437D3">
      <w:pPr>
        <w:pStyle w:val="B1"/>
      </w:pPr>
      <w:r>
        <w:t>-</w:t>
      </w:r>
      <w:r>
        <w:tab/>
        <w:t>Author/Change controller:</w:t>
      </w:r>
    </w:p>
    <w:p w14:paraId="184862DB" w14:textId="77777777" w:rsidR="00D437D3" w:rsidRDefault="00D437D3" w:rsidP="00D437D3">
      <w:pPr>
        <w:pStyle w:val="B2"/>
      </w:pPr>
      <w:proofErr w:type="spellStart"/>
      <w:r>
        <w:t>i</w:t>
      </w:r>
      <w:proofErr w:type="spellEnd"/>
      <w:r>
        <w:t>)</w:t>
      </w:r>
      <w:r>
        <w:tab/>
        <w:t>Author: 3GPP CT1 Working Group/3GPP_TSG_CT_WG1@LIST.ETSI.ORG</w:t>
      </w:r>
    </w:p>
    <w:p w14:paraId="0A054DC5" w14:textId="60837FCE" w:rsidR="00D437D3" w:rsidRDefault="00D437D3" w:rsidP="00D437D3">
      <w:pPr>
        <w:pStyle w:val="B2"/>
        <w:rPr>
          <w:noProof/>
          <w:lang w:eastAsia="zh-CN"/>
        </w:rPr>
      </w:pPr>
      <w:r>
        <w:t>ii)</w:t>
      </w:r>
      <w:r>
        <w:tab/>
        <w:t>Change controller: &lt;MCC name&gt;/&lt;MCC email address&gt;</w:t>
      </w:r>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995C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6F729" w14:textId="77777777" w:rsidR="00995CDA" w:rsidRDefault="00995CDA">
      <w:r>
        <w:separator/>
      </w:r>
    </w:p>
  </w:endnote>
  <w:endnote w:type="continuationSeparator" w:id="0">
    <w:p w14:paraId="7F083B2F" w14:textId="77777777" w:rsidR="00995CDA" w:rsidRDefault="0099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1C39A" w14:textId="77777777" w:rsidR="00995CDA" w:rsidRDefault="00995CDA">
      <w:r>
        <w:separator/>
      </w:r>
    </w:p>
  </w:footnote>
  <w:footnote w:type="continuationSeparator" w:id="0">
    <w:p w14:paraId="437F5474" w14:textId="77777777" w:rsidR="00995CDA" w:rsidRDefault="00995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17721"/>
    <w:rsid w:val="0032279D"/>
    <w:rsid w:val="003245BB"/>
    <w:rsid w:val="00332882"/>
    <w:rsid w:val="00333C0C"/>
    <w:rsid w:val="00334932"/>
    <w:rsid w:val="0033525F"/>
    <w:rsid w:val="003500C5"/>
    <w:rsid w:val="003609EF"/>
    <w:rsid w:val="0036231A"/>
    <w:rsid w:val="00371637"/>
    <w:rsid w:val="00374DD4"/>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E32B0"/>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95CDA"/>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12918"/>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517F6"/>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47</cp:revision>
  <cp:lastPrinted>1900-01-01T00:00:00Z</cp:lastPrinted>
  <dcterms:created xsi:type="dcterms:W3CDTF">2024-04-02T16:11:00Z</dcterms:created>
  <dcterms:modified xsi:type="dcterms:W3CDTF">2024-04-08T07:03:00Z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